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widowControl w:val="0"/>
        <w:spacing w:line="240" w:lineRule="auto"/>
        <w:jc w:val="center"/>
        <w:rPr/>
      </w:pPr>
      <w:bookmarkStart w:colFirst="0" w:colLast="0" w:name="_mwy6lr2gqoex" w:id="0"/>
      <w:bookmarkEnd w:id="0"/>
      <w:r w:rsidDel="00000000" w:rsidR="00000000" w:rsidRPr="00000000">
        <w:rPr>
          <w:rtl w:val="0"/>
        </w:rPr>
        <w:t xml:space="preserve">Tutorials: Found-Object Mosaics</w:t>
      </w:r>
    </w:p>
    <w:p w:rsidR="00000000" w:rsidDel="00000000" w:rsidP="00000000" w:rsidRDefault="00000000" w:rsidRPr="00000000" w14:paraId="00000002">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sz w:val="24"/>
          <w:szCs w:val="24"/>
          <w:rtl w:val="0"/>
        </w:rPr>
        <w:t xml:space="preserve">Found object mosaics are a fun way to use traditional mosaic techniques to create a work of art using non-traditional materials, such as broken ceramics, mirrors, glass, shells, stones, or pieces of metal like bottle caps.</w:t>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b w:val="1"/>
          <w:sz w:val="24"/>
          <w:szCs w:val="24"/>
        </w:rPr>
      </w:pPr>
      <w:r w:rsidDel="00000000" w:rsidR="00000000" w:rsidRPr="00000000">
        <w:rPr>
          <w:b w:val="1"/>
          <w:sz w:val="24"/>
          <w:szCs w:val="24"/>
          <w:rtl w:val="0"/>
        </w:rPr>
        <w:t xml:space="preserve">Materials needed:</w:t>
      </w:r>
    </w:p>
    <w:p w:rsidR="00000000" w:rsidDel="00000000" w:rsidP="00000000" w:rsidRDefault="00000000" w:rsidRPr="00000000" w14:paraId="00000006">
      <w:pPr>
        <w:numPr>
          <w:ilvl w:val="0"/>
          <w:numId w:val="2"/>
        </w:numPr>
        <w:ind w:left="720" w:hanging="360"/>
        <w:rPr>
          <w:sz w:val="24"/>
          <w:szCs w:val="24"/>
        </w:rPr>
      </w:pPr>
      <w:r w:rsidDel="00000000" w:rsidR="00000000" w:rsidRPr="00000000">
        <w:rPr>
          <w:sz w:val="24"/>
          <w:szCs w:val="24"/>
          <w:rtl w:val="0"/>
        </w:rPr>
        <w:t xml:space="preserve">Personal protective equipment:</w:t>
      </w:r>
    </w:p>
    <w:p w:rsidR="00000000" w:rsidDel="00000000" w:rsidP="00000000" w:rsidRDefault="00000000" w:rsidRPr="00000000" w14:paraId="00000007">
      <w:pPr>
        <w:numPr>
          <w:ilvl w:val="1"/>
          <w:numId w:val="2"/>
        </w:numPr>
        <w:ind w:left="1440" w:hanging="360"/>
        <w:rPr>
          <w:sz w:val="24"/>
          <w:szCs w:val="24"/>
          <w:u w:val="none"/>
        </w:rPr>
      </w:pPr>
      <w:r w:rsidDel="00000000" w:rsidR="00000000" w:rsidRPr="00000000">
        <w:rPr>
          <w:sz w:val="24"/>
          <w:szCs w:val="24"/>
          <w:rtl w:val="0"/>
        </w:rPr>
        <w:t xml:space="preserve">Safety goggles</w:t>
      </w:r>
    </w:p>
    <w:p w:rsidR="00000000" w:rsidDel="00000000" w:rsidP="00000000" w:rsidRDefault="00000000" w:rsidRPr="00000000" w14:paraId="00000008">
      <w:pPr>
        <w:numPr>
          <w:ilvl w:val="1"/>
          <w:numId w:val="2"/>
        </w:numPr>
        <w:ind w:left="1440" w:hanging="360"/>
        <w:rPr>
          <w:sz w:val="24"/>
          <w:szCs w:val="24"/>
          <w:u w:val="none"/>
        </w:rPr>
      </w:pPr>
      <w:r w:rsidDel="00000000" w:rsidR="00000000" w:rsidRPr="00000000">
        <w:rPr>
          <w:sz w:val="24"/>
          <w:szCs w:val="24"/>
          <w:rtl w:val="0"/>
        </w:rPr>
        <w:t xml:space="preserve">Cut resistant gloves</w:t>
      </w:r>
    </w:p>
    <w:p w:rsidR="00000000" w:rsidDel="00000000" w:rsidP="00000000" w:rsidRDefault="00000000" w:rsidRPr="00000000" w14:paraId="00000009">
      <w:pPr>
        <w:numPr>
          <w:ilvl w:val="0"/>
          <w:numId w:val="2"/>
        </w:numPr>
        <w:ind w:left="720" w:hanging="360"/>
        <w:rPr>
          <w:sz w:val="24"/>
          <w:szCs w:val="24"/>
        </w:rPr>
      </w:pPr>
      <w:r w:rsidDel="00000000" w:rsidR="00000000" w:rsidRPr="00000000">
        <w:rPr>
          <w:sz w:val="24"/>
          <w:szCs w:val="24"/>
          <w:rtl w:val="0"/>
        </w:rPr>
        <w:t xml:space="preserve">12x12 piece of cement board, tile backer board, or other similar substrate</w:t>
      </w:r>
    </w:p>
    <w:p w:rsidR="00000000" w:rsidDel="00000000" w:rsidP="00000000" w:rsidRDefault="00000000" w:rsidRPr="00000000" w14:paraId="0000000A">
      <w:pPr>
        <w:widowControl w:val="0"/>
        <w:numPr>
          <w:ilvl w:val="0"/>
          <w:numId w:val="2"/>
        </w:numPr>
        <w:spacing w:line="240" w:lineRule="auto"/>
        <w:ind w:left="720" w:hanging="360"/>
        <w:rPr>
          <w:sz w:val="24"/>
          <w:szCs w:val="24"/>
        </w:rPr>
      </w:pPr>
      <w:r w:rsidDel="00000000" w:rsidR="00000000" w:rsidRPr="00000000">
        <w:rPr>
          <w:sz w:val="24"/>
          <w:szCs w:val="24"/>
          <w:rtl w:val="0"/>
        </w:rPr>
        <w:t xml:space="preserve">Tile adhesive</w:t>
      </w:r>
    </w:p>
    <w:p w:rsidR="00000000" w:rsidDel="00000000" w:rsidP="00000000" w:rsidRDefault="00000000" w:rsidRPr="00000000" w14:paraId="0000000B">
      <w:pPr>
        <w:numPr>
          <w:ilvl w:val="0"/>
          <w:numId w:val="2"/>
        </w:numPr>
        <w:ind w:left="720" w:hanging="360"/>
        <w:rPr>
          <w:sz w:val="24"/>
          <w:szCs w:val="24"/>
        </w:rPr>
      </w:pPr>
      <w:r w:rsidDel="00000000" w:rsidR="00000000" w:rsidRPr="00000000">
        <w:rPr>
          <w:sz w:val="24"/>
          <w:szCs w:val="24"/>
          <w:rtl w:val="0"/>
        </w:rPr>
        <w:t xml:space="preserve">Tongue depressors or similar tool for spreading the adhesive</w:t>
      </w:r>
    </w:p>
    <w:p w:rsidR="00000000" w:rsidDel="00000000" w:rsidP="00000000" w:rsidRDefault="00000000" w:rsidRPr="00000000" w14:paraId="0000000C">
      <w:pPr>
        <w:numPr>
          <w:ilvl w:val="0"/>
          <w:numId w:val="2"/>
        </w:numPr>
        <w:ind w:left="720" w:hanging="360"/>
        <w:rPr>
          <w:sz w:val="24"/>
          <w:szCs w:val="24"/>
        </w:rPr>
      </w:pPr>
      <w:r w:rsidDel="00000000" w:rsidR="00000000" w:rsidRPr="00000000">
        <w:rPr>
          <w:sz w:val="24"/>
          <w:szCs w:val="24"/>
          <w:rtl w:val="0"/>
        </w:rPr>
        <w:t xml:space="preserve">Found objects</w:t>
      </w:r>
    </w:p>
    <w:p w:rsidR="00000000" w:rsidDel="00000000" w:rsidP="00000000" w:rsidRDefault="00000000" w:rsidRPr="00000000" w14:paraId="0000000D">
      <w:pPr>
        <w:numPr>
          <w:ilvl w:val="0"/>
          <w:numId w:val="2"/>
        </w:numPr>
        <w:ind w:left="720" w:hanging="360"/>
        <w:rPr>
          <w:sz w:val="24"/>
          <w:szCs w:val="24"/>
          <w:u w:val="none"/>
        </w:rPr>
      </w:pPr>
      <w:r w:rsidDel="00000000" w:rsidR="00000000" w:rsidRPr="00000000">
        <w:rPr>
          <w:sz w:val="24"/>
          <w:szCs w:val="24"/>
          <w:rtl w:val="0"/>
        </w:rPr>
        <w:t xml:space="preserve">Optional: hammer, glass cutter</w:t>
      </w:r>
    </w:p>
    <w:p w:rsidR="00000000" w:rsidDel="00000000" w:rsidP="00000000" w:rsidRDefault="00000000" w:rsidRPr="00000000" w14:paraId="0000000E">
      <w:pPr>
        <w:numPr>
          <w:ilvl w:val="0"/>
          <w:numId w:val="2"/>
        </w:numPr>
        <w:ind w:left="720" w:hanging="360"/>
        <w:rPr>
          <w:sz w:val="24"/>
          <w:szCs w:val="24"/>
          <w:u w:val="none"/>
        </w:rPr>
      </w:pPr>
      <w:r w:rsidDel="00000000" w:rsidR="00000000" w:rsidRPr="00000000">
        <w:rPr>
          <w:sz w:val="24"/>
          <w:szCs w:val="24"/>
          <w:rtl w:val="0"/>
        </w:rPr>
        <w:t xml:space="preserve">Grout</w:t>
      </w:r>
    </w:p>
    <w:p w:rsidR="00000000" w:rsidDel="00000000" w:rsidP="00000000" w:rsidRDefault="00000000" w:rsidRPr="00000000" w14:paraId="0000000F">
      <w:pPr>
        <w:numPr>
          <w:ilvl w:val="0"/>
          <w:numId w:val="2"/>
        </w:numPr>
        <w:ind w:left="720" w:hanging="360"/>
        <w:rPr>
          <w:sz w:val="24"/>
          <w:szCs w:val="24"/>
          <w:u w:val="none"/>
        </w:rPr>
      </w:pPr>
      <w:r w:rsidDel="00000000" w:rsidR="00000000" w:rsidRPr="00000000">
        <w:rPr>
          <w:sz w:val="24"/>
          <w:szCs w:val="24"/>
          <w:rtl w:val="0"/>
        </w:rPr>
        <w:t xml:space="preserve">Dish sponge, towels, toothpicks</w:t>
      </w:r>
      <w:r w:rsidDel="00000000" w:rsidR="00000000" w:rsidRPr="00000000">
        <w:rPr>
          <w:rtl w:val="0"/>
        </w:rPr>
      </w:r>
    </w:p>
    <w:p w:rsidR="00000000" w:rsidDel="00000000" w:rsidP="00000000" w:rsidRDefault="00000000" w:rsidRPr="00000000" w14:paraId="00000010">
      <w:pPr>
        <w:pStyle w:val="Heading2"/>
        <w:widowControl w:val="0"/>
        <w:spacing w:line="240" w:lineRule="auto"/>
        <w:rPr/>
      </w:pPr>
      <w:bookmarkStart w:colFirst="0" w:colLast="0" w:name="_8rbl327kw1r" w:id="1"/>
      <w:bookmarkEnd w:id="1"/>
      <w:r w:rsidDel="00000000" w:rsidR="00000000" w:rsidRPr="00000000">
        <w:br w:type="page"/>
      </w:r>
      <w:r w:rsidDel="00000000" w:rsidR="00000000" w:rsidRPr="00000000">
        <w:rPr>
          <w:rtl w:val="0"/>
        </w:rPr>
      </w:r>
    </w:p>
    <w:p w:rsidR="00000000" w:rsidDel="00000000" w:rsidP="00000000" w:rsidRDefault="00000000" w:rsidRPr="00000000" w14:paraId="00000011">
      <w:pPr>
        <w:pStyle w:val="Heading2"/>
        <w:widowControl w:val="0"/>
        <w:spacing w:line="240" w:lineRule="auto"/>
        <w:rPr/>
      </w:pPr>
      <w:bookmarkStart w:colFirst="0" w:colLast="0" w:name="_r8ysi37mbvdg" w:id="2"/>
      <w:bookmarkEnd w:id="2"/>
      <w:r w:rsidDel="00000000" w:rsidR="00000000" w:rsidRPr="00000000">
        <w:rPr>
          <w:rtl w:val="0"/>
        </w:rPr>
        <w:t xml:space="preserve">Step</w:t>
      </w:r>
      <w:r w:rsidDel="00000000" w:rsidR="00000000" w:rsidRPr="00000000">
        <w:rPr>
          <w:rtl w:val="0"/>
        </w:rPr>
        <w:t xml:space="preserve"> 1: Tile Adhesion</w:t>
      </w:r>
    </w:p>
    <w:p w:rsidR="00000000" w:rsidDel="00000000" w:rsidP="00000000" w:rsidRDefault="00000000" w:rsidRPr="00000000" w14:paraId="00000012">
      <w:pPr>
        <w:widowControl w:val="0"/>
        <w:numPr>
          <w:ilvl w:val="0"/>
          <w:numId w:val="3"/>
        </w:numPr>
        <w:spacing w:after="0" w:afterAutospacing="0" w:before="240" w:lineRule="auto"/>
        <w:ind w:left="1440" w:hanging="360"/>
        <w:rPr>
          <w:color w:val="222222"/>
          <w:sz w:val="24"/>
          <w:szCs w:val="24"/>
          <w:highlight w:val="white"/>
        </w:rPr>
      </w:pPr>
      <w:r w:rsidDel="00000000" w:rsidR="00000000" w:rsidRPr="00000000">
        <w:rPr>
          <w:color w:val="222222"/>
          <w:sz w:val="24"/>
          <w:szCs w:val="24"/>
          <w:highlight w:val="white"/>
          <w:rtl w:val="0"/>
        </w:rPr>
        <w:t xml:space="preserve">Choose your tiles and arrange them in the desired pattern on your cement board. You may want to take a picture of your arrangement to refer back to as you will need to take this apart as you adhere the tiles.</w:t>
      </w:r>
    </w:p>
    <w:p w:rsidR="00000000" w:rsidDel="00000000" w:rsidP="00000000" w:rsidRDefault="00000000" w:rsidRPr="00000000" w14:paraId="00000013">
      <w:pPr>
        <w:widowControl w:val="0"/>
        <w:numPr>
          <w:ilvl w:val="0"/>
          <w:numId w:val="3"/>
        </w:numPr>
        <w:spacing w:after="0" w:afterAutospacing="0" w:before="0" w:beforeAutospacing="0" w:lineRule="auto"/>
        <w:ind w:left="1440" w:hanging="360"/>
        <w:rPr>
          <w:color w:val="222222"/>
          <w:sz w:val="24"/>
          <w:szCs w:val="24"/>
          <w:highlight w:val="white"/>
          <w:u w:val="none"/>
        </w:rPr>
      </w:pPr>
      <w:r w:rsidDel="00000000" w:rsidR="00000000" w:rsidRPr="00000000">
        <w:rPr>
          <w:color w:val="222222"/>
          <w:sz w:val="24"/>
          <w:szCs w:val="24"/>
          <w:highlight w:val="white"/>
          <w:rtl w:val="0"/>
        </w:rPr>
        <w:t xml:space="preserve">Use a glass cutter or hammer to carefully break any larger pieces as needed. Make sure you wear your PPE to protect yourself from sharp edges or flying pieces!</w:t>
      </w:r>
      <w:r w:rsidDel="00000000" w:rsidR="00000000" w:rsidRPr="00000000">
        <w:drawing>
          <wp:anchor allowOverlap="1" behindDoc="0" distB="114300" distT="114300" distL="114300" distR="114300" hidden="0" layoutInCell="1" locked="0" relativeHeight="0" simplePos="0">
            <wp:simplePos x="0" y="0"/>
            <wp:positionH relativeFrom="column">
              <wp:posOffset>3543300</wp:posOffset>
            </wp:positionH>
            <wp:positionV relativeFrom="paragraph">
              <wp:posOffset>271221</wp:posOffset>
            </wp:positionV>
            <wp:extent cx="2871788" cy="3833534"/>
            <wp:effectExtent b="0" l="0" r="0" t="0"/>
            <wp:wrapSquare wrapText="bothSides" distB="114300" distT="114300" distL="114300" distR="114300"/>
            <wp:docPr id="1"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2871788" cy="3833534"/>
                    </a:xfrm>
                    <a:prstGeom prst="rect"/>
                    <a:ln/>
                  </pic:spPr>
                </pic:pic>
              </a:graphicData>
            </a:graphic>
          </wp:anchor>
        </w:drawing>
      </w:r>
    </w:p>
    <w:p w:rsidR="00000000" w:rsidDel="00000000" w:rsidP="00000000" w:rsidRDefault="00000000" w:rsidRPr="00000000" w14:paraId="00000014">
      <w:pPr>
        <w:widowControl w:val="0"/>
        <w:numPr>
          <w:ilvl w:val="0"/>
          <w:numId w:val="3"/>
        </w:numPr>
        <w:spacing w:after="0" w:afterAutospacing="0" w:before="0" w:beforeAutospacing="0" w:lineRule="auto"/>
        <w:ind w:left="1440" w:hanging="360"/>
        <w:rPr>
          <w:color w:val="222222"/>
          <w:sz w:val="24"/>
          <w:szCs w:val="24"/>
          <w:highlight w:val="white"/>
          <w:u w:val="none"/>
        </w:rPr>
      </w:pPr>
      <w:r w:rsidDel="00000000" w:rsidR="00000000" w:rsidRPr="00000000">
        <w:rPr>
          <w:color w:val="222222"/>
          <w:sz w:val="24"/>
          <w:szCs w:val="24"/>
          <w:highlight w:val="white"/>
          <w:rtl w:val="0"/>
        </w:rPr>
        <w:t xml:space="preserve">Put about a quarter cup of tile adhesive on a palette-like surface such as a small piece of scrap wood to make it easier to work with.</w:t>
      </w:r>
    </w:p>
    <w:p w:rsidR="00000000" w:rsidDel="00000000" w:rsidP="00000000" w:rsidRDefault="00000000" w:rsidRPr="00000000" w14:paraId="00000015">
      <w:pPr>
        <w:widowControl w:val="0"/>
        <w:numPr>
          <w:ilvl w:val="0"/>
          <w:numId w:val="3"/>
        </w:numPr>
        <w:spacing w:after="0" w:afterAutospacing="0" w:before="0" w:beforeAutospacing="0" w:lineRule="auto"/>
        <w:ind w:left="1440" w:hanging="360"/>
        <w:rPr>
          <w:color w:val="222222"/>
          <w:sz w:val="24"/>
          <w:szCs w:val="24"/>
          <w:highlight w:val="white"/>
          <w:u w:val="none"/>
        </w:rPr>
      </w:pPr>
      <w:r w:rsidDel="00000000" w:rsidR="00000000" w:rsidRPr="00000000">
        <w:rPr>
          <w:color w:val="222222"/>
          <w:sz w:val="24"/>
          <w:szCs w:val="24"/>
          <w:highlight w:val="white"/>
          <w:rtl w:val="0"/>
        </w:rPr>
        <w:t xml:space="preserve">Using the tongue depressor, take a small amount of tile adhesive and scrape it onto the tile, creating a roll of adhesive along the length of the tile.</w:t>
      </w:r>
    </w:p>
    <w:p w:rsidR="00000000" w:rsidDel="00000000" w:rsidP="00000000" w:rsidRDefault="00000000" w:rsidRPr="00000000" w14:paraId="00000016">
      <w:pPr>
        <w:widowControl w:val="0"/>
        <w:numPr>
          <w:ilvl w:val="0"/>
          <w:numId w:val="3"/>
        </w:numPr>
        <w:spacing w:after="0" w:afterAutospacing="0" w:before="0" w:beforeAutospacing="0" w:lineRule="auto"/>
        <w:ind w:left="1440" w:hanging="360"/>
        <w:rPr>
          <w:color w:val="222222"/>
          <w:sz w:val="24"/>
          <w:szCs w:val="24"/>
          <w:highlight w:val="white"/>
          <w:u w:val="none"/>
        </w:rPr>
      </w:pPr>
      <w:r w:rsidDel="00000000" w:rsidR="00000000" w:rsidRPr="00000000">
        <w:rPr>
          <w:color w:val="222222"/>
          <w:sz w:val="24"/>
          <w:szCs w:val="24"/>
          <w:highlight w:val="white"/>
          <w:rtl w:val="0"/>
        </w:rPr>
        <w:t xml:space="preserve">Press the tile onto the backing board, with the edge that has the adhesive on it first, pushing it forward as you press it down, which will evenly spread the adhesive onto the rest of the back of the tile as you do so.</w:t>
      </w:r>
    </w:p>
    <w:p w:rsidR="00000000" w:rsidDel="00000000" w:rsidP="00000000" w:rsidRDefault="00000000" w:rsidRPr="00000000" w14:paraId="00000017">
      <w:pPr>
        <w:widowControl w:val="0"/>
        <w:numPr>
          <w:ilvl w:val="0"/>
          <w:numId w:val="3"/>
        </w:numPr>
        <w:spacing w:after="0" w:afterAutospacing="0" w:before="0" w:beforeAutospacing="0" w:lineRule="auto"/>
        <w:ind w:left="1440" w:hanging="360"/>
        <w:rPr>
          <w:color w:val="222222"/>
          <w:sz w:val="24"/>
          <w:szCs w:val="24"/>
          <w:highlight w:val="white"/>
          <w:u w:val="none"/>
        </w:rPr>
      </w:pPr>
      <w:r w:rsidDel="00000000" w:rsidR="00000000" w:rsidRPr="00000000">
        <w:rPr>
          <w:color w:val="222222"/>
          <w:sz w:val="24"/>
          <w:szCs w:val="24"/>
          <w:highlight w:val="white"/>
          <w:rtl w:val="0"/>
        </w:rPr>
        <w:t xml:space="preserve">Continue to apply your tiles in this manner until you have finished your design, leaving a small amount of space between each tile. If you pack your objects or tiles too closely, the work will be difficult to grout. If you leave too much space between tiles the grout may come loose more easily. If you’re not sure how much space to leave, aim for about 1/8th of an inch between each tile.</w:t>
      </w:r>
      <w:r w:rsidDel="00000000" w:rsidR="00000000" w:rsidRPr="00000000">
        <w:drawing>
          <wp:anchor allowOverlap="1" behindDoc="0" distB="114300" distT="114300" distL="114300" distR="114300" hidden="0" layoutInCell="1" locked="0" relativeHeight="0" simplePos="0">
            <wp:simplePos x="0" y="0"/>
            <wp:positionH relativeFrom="column">
              <wp:posOffset>4143375</wp:posOffset>
            </wp:positionH>
            <wp:positionV relativeFrom="paragraph">
              <wp:posOffset>676275</wp:posOffset>
            </wp:positionV>
            <wp:extent cx="2376488" cy="3166655"/>
            <wp:effectExtent b="0" l="0" r="0" t="0"/>
            <wp:wrapSquare wrapText="bothSides" distB="114300" distT="114300" distL="114300" distR="114300"/>
            <wp:docPr id="2" name="image5.jpg"/>
            <a:graphic>
              <a:graphicData uri="http://schemas.openxmlformats.org/drawingml/2006/picture">
                <pic:pic>
                  <pic:nvPicPr>
                    <pic:cNvPr id="0" name="image5.jpg"/>
                    <pic:cNvPicPr preferRelativeResize="0"/>
                  </pic:nvPicPr>
                  <pic:blipFill>
                    <a:blip r:embed="rId7"/>
                    <a:srcRect b="0" l="0" r="0" t="0"/>
                    <a:stretch>
                      <a:fillRect/>
                    </a:stretch>
                  </pic:blipFill>
                  <pic:spPr>
                    <a:xfrm>
                      <a:off x="0" y="0"/>
                      <a:ext cx="2376488" cy="3166655"/>
                    </a:xfrm>
                    <a:prstGeom prst="rect"/>
                    <a:ln/>
                  </pic:spPr>
                </pic:pic>
              </a:graphicData>
            </a:graphic>
          </wp:anchor>
        </w:drawing>
      </w:r>
    </w:p>
    <w:p w:rsidR="00000000" w:rsidDel="00000000" w:rsidP="00000000" w:rsidRDefault="00000000" w:rsidRPr="00000000" w14:paraId="00000018">
      <w:pPr>
        <w:widowControl w:val="0"/>
        <w:numPr>
          <w:ilvl w:val="0"/>
          <w:numId w:val="3"/>
        </w:numPr>
        <w:spacing w:after="240" w:before="0" w:beforeAutospacing="0" w:lineRule="auto"/>
        <w:ind w:left="1440" w:hanging="360"/>
        <w:rPr>
          <w:color w:val="222222"/>
          <w:sz w:val="24"/>
          <w:szCs w:val="24"/>
          <w:highlight w:val="white"/>
          <w:u w:val="none"/>
        </w:rPr>
      </w:pPr>
      <w:r w:rsidDel="00000000" w:rsidR="00000000" w:rsidRPr="00000000">
        <w:rPr>
          <w:color w:val="222222"/>
          <w:sz w:val="24"/>
          <w:szCs w:val="24"/>
          <w:highlight w:val="white"/>
          <w:rtl w:val="0"/>
        </w:rPr>
        <w:t xml:space="preserve">Allow the work to dry flat for 24-72 hours (depending on humidity) so that the tile adhesive can dry completely.</w:t>
      </w:r>
      <w:r w:rsidDel="00000000" w:rsidR="00000000" w:rsidRPr="00000000">
        <w:rPr>
          <w:rtl w:val="0"/>
        </w:rPr>
      </w:r>
    </w:p>
    <w:p w:rsidR="00000000" w:rsidDel="00000000" w:rsidP="00000000" w:rsidRDefault="00000000" w:rsidRPr="00000000" w14:paraId="00000019">
      <w:pPr>
        <w:pStyle w:val="Heading2"/>
        <w:widowControl w:val="0"/>
        <w:spacing w:line="240" w:lineRule="auto"/>
        <w:rPr>
          <w:sz w:val="24"/>
          <w:szCs w:val="24"/>
          <w:highlight w:val="white"/>
        </w:rPr>
      </w:pPr>
      <w:bookmarkStart w:colFirst="0" w:colLast="0" w:name="_5zelql7javej" w:id="3"/>
      <w:bookmarkEnd w:id="3"/>
      <w:r w:rsidDel="00000000" w:rsidR="00000000" w:rsidRPr="00000000">
        <w:rPr>
          <w:rtl w:val="0"/>
        </w:rPr>
        <w:t xml:space="preserve">Step</w:t>
      </w:r>
      <w:r w:rsidDel="00000000" w:rsidR="00000000" w:rsidRPr="00000000">
        <w:rPr>
          <w:rtl w:val="0"/>
        </w:rPr>
        <w:t xml:space="preserve"> 2: Grouting</w:t>
      </w:r>
      <w:r w:rsidDel="00000000" w:rsidR="00000000" w:rsidRPr="00000000">
        <w:rPr>
          <w:rtl w:val="0"/>
        </w:rPr>
      </w:r>
    </w:p>
    <w:p w:rsidR="00000000" w:rsidDel="00000000" w:rsidP="00000000" w:rsidRDefault="00000000" w:rsidRPr="00000000" w14:paraId="0000001A">
      <w:pPr>
        <w:widowControl w:val="0"/>
        <w:ind w:left="720" w:firstLine="0"/>
        <w:rPr>
          <w:sz w:val="24"/>
          <w:szCs w:val="24"/>
          <w:highlight w:val="white"/>
        </w:rPr>
      </w:pPr>
      <w:r w:rsidDel="00000000" w:rsidR="00000000" w:rsidRPr="00000000">
        <w:rPr>
          <w:rtl w:val="0"/>
        </w:rPr>
      </w:r>
    </w:p>
    <w:p w:rsidR="00000000" w:rsidDel="00000000" w:rsidP="00000000" w:rsidRDefault="00000000" w:rsidRPr="00000000" w14:paraId="0000001B">
      <w:pPr>
        <w:widowControl w:val="0"/>
        <w:numPr>
          <w:ilvl w:val="0"/>
          <w:numId w:val="4"/>
        </w:numPr>
        <w:ind w:left="1440" w:hanging="360"/>
        <w:rPr>
          <w:sz w:val="24"/>
          <w:szCs w:val="24"/>
          <w:highlight w:val="white"/>
        </w:rPr>
      </w:pPr>
      <w:r w:rsidDel="00000000" w:rsidR="00000000" w:rsidRPr="00000000">
        <w:rPr>
          <w:sz w:val="24"/>
          <w:szCs w:val="24"/>
          <w:highlight w:val="white"/>
          <w:rtl w:val="0"/>
        </w:rPr>
        <w:t xml:space="preserve">Mix your sanded grout with water in a small bowl to achieve a thick consistency like peanut butter.</w:t>
      </w:r>
    </w:p>
    <w:p w:rsidR="00000000" w:rsidDel="00000000" w:rsidP="00000000" w:rsidRDefault="00000000" w:rsidRPr="00000000" w14:paraId="0000001C">
      <w:pPr>
        <w:widowControl w:val="0"/>
        <w:numPr>
          <w:ilvl w:val="0"/>
          <w:numId w:val="4"/>
        </w:numPr>
        <w:ind w:left="1440" w:hanging="360"/>
        <w:rPr>
          <w:sz w:val="24"/>
          <w:szCs w:val="24"/>
          <w:highlight w:val="white"/>
        </w:rPr>
      </w:pPr>
      <w:r w:rsidDel="00000000" w:rsidR="00000000" w:rsidRPr="00000000">
        <w:rPr>
          <w:sz w:val="24"/>
          <w:szCs w:val="24"/>
          <w:highlight w:val="white"/>
          <w:rtl w:val="0"/>
        </w:rPr>
        <w:t xml:space="preserve">Apply the grout over the entire work, ensuring to work it all the way into the spaces between the tiles.</w:t>
      </w:r>
      <w:r w:rsidDel="00000000" w:rsidR="00000000" w:rsidRPr="00000000">
        <w:drawing>
          <wp:anchor allowOverlap="1" behindDoc="0" distB="114300" distT="114300" distL="114300" distR="114300" hidden="0" layoutInCell="1" locked="0" relativeHeight="0" simplePos="0">
            <wp:simplePos x="0" y="0"/>
            <wp:positionH relativeFrom="column">
              <wp:posOffset>4010025</wp:posOffset>
            </wp:positionH>
            <wp:positionV relativeFrom="paragraph">
              <wp:posOffset>690321</wp:posOffset>
            </wp:positionV>
            <wp:extent cx="2647950" cy="2442018"/>
            <wp:effectExtent b="0" l="0" r="0" t="0"/>
            <wp:wrapSquare wrapText="bothSides" distB="114300" distT="114300" distL="114300" distR="114300"/>
            <wp:docPr id="4" name="image4.jpg"/>
            <a:graphic>
              <a:graphicData uri="http://schemas.openxmlformats.org/drawingml/2006/picture">
                <pic:pic>
                  <pic:nvPicPr>
                    <pic:cNvPr id="0" name="image4.jpg"/>
                    <pic:cNvPicPr preferRelativeResize="0"/>
                  </pic:nvPicPr>
                  <pic:blipFill>
                    <a:blip r:embed="rId8"/>
                    <a:srcRect b="16905" l="0" r="0" t="13701"/>
                    <a:stretch>
                      <a:fillRect/>
                    </a:stretch>
                  </pic:blipFill>
                  <pic:spPr>
                    <a:xfrm>
                      <a:off x="0" y="0"/>
                      <a:ext cx="2647950" cy="2442018"/>
                    </a:xfrm>
                    <a:prstGeom prst="rect"/>
                    <a:ln/>
                  </pic:spPr>
                </pic:pic>
              </a:graphicData>
            </a:graphic>
          </wp:anchor>
        </w:drawing>
      </w:r>
    </w:p>
    <w:p w:rsidR="00000000" w:rsidDel="00000000" w:rsidP="00000000" w:rsidRDefault="00000000" w:rsidRPr="00000000" w14:paraId="0000001D">
      <w:pPr>
        <w:widowControl w:val="0"/>
        <w:numPr>
          <w:ilvl w:val="0"/>
          <w:numId w:val="4"/>
        </w:numPr>
        <w:ind w:left="1440" w:hanging="360"/>
        <w:rPr>
          <w:sz w:val="24"/>
          <w:szCs w:val="24"/>
          <w:highlight w:val="white"/>
        </w:rPr>
      </w:pPr>
      <w:r w:rsidDel="00000000" w:rsidR="00000000" w:rsidRPr="00000000">
        <w:rPr>
          <w:sz w:val="24"/>
          <w:szCs w:val="24"/>
          <w:highlight w:val="white"/>
          <w:rtl w:val="0"/>
        </w:rPr>
        <w:t xml:space="preserve">Using the soft side of a dish sponge, begin working to clean the grout off of each tile (leaving the grout in between the tiles!). You can use tools like toothpicks to clean grout out of small areas of found objects, like the ribs of a shell, and towels to shine and clean residue off of your tiles.</w:t>
      </w:r>
    </w:p>
    <w:p w:rsidR="00000000" w:rsidDel="00000000" w:rsidP="00000000" w:rsidRDefault="00000000" w:rsidRPr="00000000" w14:paraId="0000001E">
      <w:pPr>
        <w:widowControl w:val="0"/>
        <w:numPr>
          <w:ilvl w:val="0"/>
          <w:numId w:val="4"/>
        </w:numPr>
        <w:ind w:left="1440" w:hanging="360"/>
        <w:rPr>
          <w:sz w:val="24"/>
          <w:szCs w:val="24"/>
          <w:highlight w:val="white"/>
          <w:u w:val="none"/>
        </w:rPr>
      </w:pPr>
      <w:r w:rsidDel="00000000" w:rsidR="00000000" w:rsidRPr="00000000">
        <w:rPr>
          <w:sz w:val="24"/>
          <w:szCs w:val="24"/>
          <w:highlight w:val="white"/>
          <w:rtl w:val="0"/>
        </w:rPr>
        <w:t xml:space="preserve">Let your work sit for another 24-72 hours to dry fully</w:t>
      </w:r>
    </w:p>
    <w:p w:rsidR="00000000" w:rsidDel="00000000" w:rsidP="00000000" w:rsidRDefault="00000000" w:rsidRPr="00000000" w14:paraId="0000001F">
      <w:pPr>
        <w:widowControl w:val="0"/>
        <w:rPr>
          <w:sz w:val="24"/>
          <w:szCs w:val="24"/>
          <w:highlight w:val="white"/>
        </w:rPr>
      </w:pPr>
      <w:r w:rsidDel="00000000" w:rsidR="00000000" w:rsidRPr="00000000">
        <w:rPr>
          <w:rtl w:val="0"/>
        </w:rPr>
      </w:r>
    </w:p>
    <w:p w:rsidR="00000000" w:rsidDel="00000000" w:rsidP="00000000" w:rsidRDefault="00000000" w:rsidRPr="00000000" w14:paraId="00000020">
      <w:pPr>
        <w:widowControl w:val="0"/>
        <w:rPr>
          <w:sz w:val="24"/>
          <w:szCs w:val="24"/>
          <w:highlight w:val="white"/>
        </w:rPr>
      </w:pPr>
      <w:r w:rsidDel="00000000" w:rsidR="00000000" w:rsidRPr="00000000">
        <w:rPr>
          <w:rtl w:val="0"/>
        </w:rPr>
      </w:r>
    </w:p>
    <w:p w:rsidR="00000000" w:rsidDel="00000000" w:rsidP="00000000" w:rsidRDefault="00000000" w:rsidRPr="00000000" w14:paraId="00000021">
      <w:pPr>
        <w:widowControl w:val="0"/>
        <w:rPr>
          <w:sz w:val="24"/>
          <w:szCs w:val="24"/>
          <w:highlight w:val="white"/>
        </w:rPr>
      </w:pPr>
      <w:r w:rsidDel="00000000" w:rsidR="00000000" w:rsidRPr="00000000">
        <w:rPr>
          <w:rtl w:val="0"/>
        </w:rPr>
      </w:r>
    </w:p>
    <w:p w:rsidR="00000000" w:rsidDel="00000000" w:rsidP="00000000" w:rsidRDefault="00000000" w:rsidRPr="00000000" w14:paraId="00000022">
      <w:pPr>
        <w:widowControl w:val="0"/>
        <w:rPr>
          <w:b w:val="1"/>
          <w:sz w:val="24"/>
          <w:szCs w:val="24"/>
        </w:rPr>
      </w:pPr>
      <w:r w:rsidDel="00000000" w:rsidR="00000000" w:rsidRPr="00000000">
        <w:rPr>
          <w:b w:val="1"/>
          <w:sz w:val="24"/>
          <w:szCs w:val="24"/>
          <w:highlight w:val="white"/>
          <w:rtl w:val="0"/>
        </w:rPr>
        <w:t xml:space="preserve">Additional Resources:</w:t>
      </w:r>
      <w:r w:rsidDel="00000000" w:rsidR="00000000" w:rsidRPr="00000000">
        <w:rPr>
          <w:rtl w:val="0"/>
        </w:rPr>
      </w:r>
    </w:p>
    <w:p w:rsidR="00000000" w:rsidDel="00000000" w:rsidP="00000000" w:rsidRDefault="00000000" w:rsidRPr="00000000" w14:paraId="00000023">
      <w:pPr>
        <w:widowControl w:val="0"/>
        <w:numPr>
          <w:ilvl w:val="0"/>
          <w:numId w:val="1"/>
        </w:numPr>
        <w:ind w:left="720" w:hanging="360"/>
        <w:rPr>
          <w:i w:val="1"/>
          <w:sz w:val="24"/>
          <w:szCs w:val="24"/>
        </w:rPr>
      </w:pPr>
      <w:r w:rsidDel="00000000" w:rsidR="00000000" w:rsidRPr="00000000">
        <w:rPr>
          <w:color w:val="0f1111"/>
          <w:sz w:val="21"/>
          <w:szCs w:val="21"/>
          <w:highlight w:val="white"/>
          <w:rtl w:val="0"/>
        </w:rPr>
        <w:t xml:space="preserve">Mixed-Media Mosaics: Techniques and Projects Using Polymer Clay Tiles, Beads &amp; Other Embellishments, By Laurie Mika</w:t>
      </w:r>
    </w:p>
    <w:p w:rsidR="00000000" w:rsidDel="00000000" w:rsidP="00000000" w:rsidRDefault="00000000" w:rsidRPr="00000000" w14:paraId="00000024">
      <w:pPr>
        <w:widowControl w:val="0"/>
        <w:numPr>
          <w:ilvl w:val="0"/>
          <w:numId w:val="1"/>
        </w:numPr>
        <w:ind w:left="720" w:hanging="360"/>
        <w:rPr>
          <w:color w:val="0f1111"/>
          <w:sz w:val="21"/>
          <w:szCs w:val="21"/>
          <w:highlight w:val="white"/>
          <w:u w:val="none"/>
        </w:rPr>
      </w:pPr>
      <w:r w:rsidDel="00000000" w:rsidR="00000000" w:rsidRPr="00000000">
        <w:rPr>
          <w:color w:val="0f1111"/>
          <w:sz w:val="21"/>
          <w:szCs w:val="21"/>
          <w:highlight w:val="white"/>
          <w:rtl w:val="0"/>
        </w:rPr>
        <w:t xml:space="preserve">Making Bits &amp; Pieces Mosaics: Creative Projects for Home and Garden, By Marlene Hurley Marshall</w:t>
      </w:r>
    </w:p>
    <w:p w:rsidR="00000000" w:rsidDel="00000000" w:rsidP="00000000" w:rsidRDefault="00000000" w:rsidRPr="00000000" w14:paraId="00000025">
      <w:pPr>
        <w:widowControl w:val="0"/>
        <w:numPr>
          <w:ilvl w:val="0"/>
          <w:numId w:val="1"/>
        </w:numPr>
        <w:ind w:left="720" w:hanging="360"/>
        <w:rPr>
          <w:color w:val="0f1111"/>
          <w:sz w:val="21"/>
          <w:szCs w:val="21"/>
          <w:highlight w:val="white"/>
          <w:u w:val="none"/>
        </w:rPr>
      </w:pPr>
      <w:r w:rsidDel="00000000" w:rsidR="00000000" w:rsidRPr="00000000">
        <w:rPr>
          <w:color w:val="0f1111"/>
          <w:sz w:val="21"/>
          <w:szCs w:val="21"/>
          <w:highlight w:val="white"/>
          <w:rtl w:val="0"/>
        </w:rPr>
        <w:t xml:space="preserve">The Complete Pebble Mosaic Handbook, By Maggy Howarth</w:t>
      </w:r>
    </w:p>
    <w:p w:rsidR="00000000" w:rsidDel="00000000" w:rsidP="00000000" w:rsidRDefault="00000000" w:rsidRPr="00000000" w14:paraId="00000026">
      <w:pPr>
        <w:widowControl w:val="0"/>
        <w:numPr>
          <w:ilvl w:val="0"/>
          <w:numId w:val="1"/>
        </w:numPr>
        <w:ind w:left="720" w:hanging="360"/>
        <w:rPr>
          <w:color w:val="0f1111"/>
          <w:sz w:val="21"/>
          <w:szCs w:val="21"/>
          <w:highlight w:val="white"/>
          <w:u w:val="none"/>
        </w:rPr>
      </w:pPr>
      <w:r w:rsidDel="00000000" w:rsidR="00000000" w:rsidRPr="00000000">
        <w:rPr>
          <w:color w:val="0f1111"/>
          <w:sz w:val="21"/>
          <w:szCs w:val="21"/>
          <w:highlight w:val="white"/>
          <w:rtl w:val="0"/>
        </w:rPr>
        <w:t xml:space="preserve">Philadelphia Magic Gardens: </w:t>
      </w:r>
      <w:hyperlink r:id="rId9">
        <w:r w:rsidDel="00000000" w:rsidR="00000000" w:rsidRPr="00000000">
          <w:rPr>
            <w:color w:val="1155cc"/>
            <w:sz w:val="21"/>
            <w:szCs w:val="21"/>
            <w:highlight w:val="white"/>
            <w:u w:val="single"/>
            <w:rtl w:val="0"/>
          </w:rPr>
          <w:t xml:space="preserve">https://www.phillymagicgardens.org/events/workshops/</w:t>
        </w:r>
      </w:hyperlink>
      <w:r w:rsidDel="00000000" w:rsidR="00000000" w:rsidRPr="00000000">
        <w:rPr>
          <w:color w:val="0f1111"/>
          <w:sz w:val="21"/>
          <w:szCs w:val="21"/>
          <w:highlight w:val="white"/>
          <w:rtl w:val="0"/>
        </w:rPr>
        <w:t xml:space="preserve"> </w:t>
      </w:r>
    </w:p>
    <w:p w:rsidR="00000000" w:rsidDel="00000000" w:rsidP="00000000" w:rsidRDefault="00000000" w:rsidRPr="00000000" w14:paraId="00000027">
      <w:pPr>
        <w:widowControl w:val="0"/>
        <w:ind w:left="0" w:firstLine="0"/>
        <w:rPr>
          <w:color w:val="0f1111"/>
          <w:sz w:val="21"/>
          <w:szCs w:val="21"/>
          <w:highlight w:val="white"/>
        </w:rPr>
      </w:pPr>
      <w:r w:rsidDel="00000000" w:rsidR="00000000" w:rsidRPr="00000000">
        <w:rPr>
          <w:rtl w:val="0"/>
        </w:rPr>
      </w:r>
    </w:p>
    <w:sectPr>
      <w:headerReference r:id="rId10" w:type="default"/>
      <w:foot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spacing w:after="240" w:before="240" w:line="261.8181818181818" w:lineRule="auto"/>
      <w:jc w:val="center"/>
      <w:rPr>
        <w:sz w:val="18"/>
        <w:szCs w:val="18"/>
      </w:rPr>
    </w:pPr>
    <w:r w:rsidDel="00000000" w:rsidR="00000000" w:rsidRPr="00000000">
      <w:rPr>
        <w:rtl w:val="0"/>
      </w:rPr>
    </w:r>
  </w:p>
  <w:p w:rsidR="00000000" w:rsidDel="00000000" w:rsidP="00000000" w:rsidRDefault="00000000" w:rsidRPr="00000000" w14:paraId="00000031">
    <w:pPr>
      <w:spacing w:after="240" w:before="240" w:line="261.8181818181818" w:lineRule="auto"/>
      <w:jc w:val="center"/>
      <w:rPr>
        <w:sz w:val="18"/>
        <w:szCs w:val="18"/>
      </w:rPr>
    </w:pPr>
    <w:r w:rsidDel="00000000" w:rsidR="00000000" w:rsidRPr="00000000">
      <w:rPr>
        <w:sz w:val="18"/>
        <w:szCs w:val="18"/>
      </w:rPr>
      <w:drawing>
        <wp:inline distB="114300" distT="114300" distL="114300" distR="114300">
          <wp:extent cx="2257425" cy="495300"/>
          <wp:effectExtent b="0" l="0" r="0" t="0"/>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57425" cy="495300"/>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spacing w:after="240" w:before="240" w:line="261.8181818181818" w:lineRule="auto"/>
      <w:jc w:val="center"/>
      <w:rPr>
        <w:sz w:val="18"/>
        <w:szCs w:val="18"/>
      </w:rPr>
    </w:pPr>
    <w:r w:rsidDel="00000000" w:rsidR="00000000" w:rsidRPr="00000000">
      <w:rPr>
        <w:sz w:val="18"/>
        <w:szCs w:val="18"/>
        <w:rtl w:val="0"/>
      </w:rPr>
      <w:t xml:space="preserve">Funding provided by the NYS Pollution Prevention Institute through a grant from the Environmental Protection Fund as administered by the NYS Department of Environmental Conservation. Any opinions, findings, and/or interpretations of data contained herein are the responsibility of the author(s) and do not necessarily represent the opinions, interpretations or policy of Rochester Institute of Technology and/or its NYS Pollution Prevention Institute, or the State.</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8">
    <w:pPr>
      <w:rPr/>
    </w:pPr>
    <w:r w:rsidDel="00000000" w:rsidR="00000000" w:rsidRPr="00000000">
      <w:rPr>
        <w:rtl w:val="0"/>
      </w:rPr>
      <w:tab/>
      <w:tab/>
      <w:tab/>
      <w:tab/>
    </w:r>
    <w:r w:rsidDel="00000000" w:rsidR="00000000" w:rsidRPr="00000000">
      <w:drawing>
        <wp:anchor allowOverlap="1" behindDoc="0" distB="114300" distT="114300" distL="114300" distR="114300" hidden="0" layoutInCell="1" locked="0" relativeHeight="0" simplePos="0">
          <wp:simplePos x="0" y="0"/>
          <wp:positionH relativeFrom="column">
            <wp:posOffset>2271713</wp:posOffset>
          </wp:positionH>
          <wp:positionV relativeFrom="paragraph">
            <wp:posOffset>-160161</wp:posOffset>
          </wp:positionV>
          <wp:extent cx="1395413" cy="995919"/>
          <wp:effectExtent b="0" l="0" r="0" t="0"/>
          <wp:wrapNone/>
          <wp:docPr id="3" name="image2.png"/>
          <a:graphic>
            <a:graphicData uri="http://schemas.openxmlformats.org/drawingml/2006/picture">
              <pic:pic>
                <pic:nvPicPr>
                  <pic:cNvPr id="0" name="image2.png"/>
                  <pic:cNvPicPr preferRelativeResize="0"/>
                </pic:nvPicPr>
                <pic:blipFill>
                  <a:blip r:embed="rId1"/>
                  <a:srcRect b="28788" l="0" r="0" t="0"/>
                  <a:stretch>
                    <a:fillRect/>
                  </a:stretch>
                </pic:blipFill>
                <pic:spPr>
                  <a:xfrm>
                    <a:off x="0" y="0"/>
                    <a:ext cx="1395413" cy="995919"/>
                  </a:xfrm>
                  <a:prstGeom prst="rect"/>
                  <a:ln/>
                </pic:spPr>
              </pic:pic>
            </a:graphicData>
          </a:graphic>
        </wp:anchor>
      </w:drawing>
    </w:r>
  </w:p>
  <w:p w:rsidR="00000000" w:rsidDel="00000000" w:rsidP="00000000" w:rsidRDefault="00000000" w:rsidRPr="00000000" w14:paraId="00000029">
    <w:pPr>
      <w:jc w:val="cente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jc w:val="center"/>
      <w:rPr/>
    </w:pPr>
    <w:r w:rsidDel="00000000" w:rsidR="00000000" w:rsidRPr="00000000">
      <w:rPr>
        <w:sz w:val="18"/>
        <w:szCs w:val="18"/>
        <w:rtl w:val="0"/>
      </w:rPr>
      <w:t xml:space="preserve">uticacreativereuse.org</w:t>
    </w:r>
    <w:r w:rsidDel="00000000" w:rsidR="00000000" w:rsidRPr="00000000">
      <w:rPr>
        <w:rtl w:val="0"/>
      </w:rPr>
    </w:r>
  </w:p>
  <w:p w:rsidR="00000000" w:rsidDel="00000000" w:rsidP="00000000" w:rsidRDefault="00000000" w:rsidRPr="00000000" w14:paraId="0000002E">
    <w:pPr>
      <w:jc w:val="center"/>
      <w:rPr/>
    </w:pPr>
    <w:r w:rsidDel="00000000" w:rsidR="00000000" w:rsidRPr="00000000">
      <w:rPr>
        <w:rtl w:val="0"/>
      </w:rPr>
      <w:t xml:space="preserve">Creative Reuse Workshop Series</w:t>
    </w:r>
  </w:p>
  <w:p w:rsidR="00000000" w:rsidDel="00000000" w:rsidP="00000000" w:rsidRDefault="00000000" w:rsidRPr="00000000" w14:paraId="0000002F">
    <w:pPr>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right"/>
      <w:pPr>
        <w:ind w:left="720" w:hanging="360"/>
      </w:pPr>
      <w:rPr>
        <w:u w:val="none"/>
      </w:rPr>
    </w:lvl>
    <w:lvl w:ilvl="1">
      <w:start w:val="1"/>
      <w:numFmt w:val="bullet"/>
      <w:lvlText w:val="○"/>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s://www.phillymagicgardens.org/events/workshops/" TargetMode="Externa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5.jpg"/><Relationship Id="rId8" Type="http://schemas.openxmlformats.org/officeDocument/2006/relationships/image" Target="media/image4.jp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